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7AF" w:rsidRPr="006F07AF" w:rsidRDefault="006F07AF" w:rsidP="006F07AF">
      <w:pPr>
        <w:rPr>
          <w:b/>
          <w:bCs/>
        </w:rPr>
      </w:pPr>
      <w:r w:rsidRPr="006F07AF">
        <w:rPr>
          <w:b/>
          <w:bCs/>
        </w:rPr>
        <w:t>Abstract</w:t>
      </w:r>
    </w:p>
    <w:p w:rsidR="006F07AF" w:rsidRPr="006F07AF" w:rsidRDefault="006F07AF" w:rsidP="006F07AF">
      <w:pPr>
        <w:rPr>
          <w:lang w:val="en-US"/>
        </w:rPr>
      </w:pPr>
      <w:r w:rsidRPr="006F07AF">
        <w:rPr>
          <w:lang w:val="en-US"/>
        </w:rPr>
        <w:t>In this article we present an overview and analysis of the results of various trials (including randomized – Simplicity I, II, III), studying clinical effectiveness of the method in the treatment of various pathologies of the cardiovascular system: hypertension, circulatory insufficiency, heart rhythm disorders, etc.</w:t>
      </w:r>
    </w:p>
    <w:p w:rsidR="006F07AF" w:rsidRPr="006F07AF" w:rsidRDefault="006F07AF" w:rsidP="006F07AF">
      <w:pPr>
        <w:rPr>
          <w:b/>
          <w:bCs/>
          <w:lang w:val="en-US"/>
        </w:rPr>
      </w:pPr>
      <w:r w:rsidRPr="006F07AF">
        <w:rPr>
          <w:b/>
          <w:bCs/>
          <w:lang w:val="en-US"/>
        </w:rPr>
        <w:t>Keywords</w:t>
      </w:r>
    </w:p>
    <w:p w:rsidR="006F07AF" w:rsidRPr="006F07AF" w:rsidRDefault="006F07AF" w:rsidP="006F07AF">
      <w:pPr>
        <w:rPr>
          <w:rFonts w:ascii="Times New Roman" w:hAnsi="Times New Roman" w:cs="Times New Roman"/>
          <w:lang w:val="en-US"/>
        </w:rPr>
      </w:pPr>
      <w:r w:rsidRPr="006F07AF">
        <w:rPr>
          <w:lang w:val="en-US"/>
        </w:rPr>
        <w:t>Hypertension, renal denervation, Simplicity</w:t>
      </w:r>
      <w:r>
        <w:rPr>
          <w:lang w:val="en-US"/>
        </w:rPr>
        <w:t>.</w:t>
      </w:r>
    </w:p>
    <w:p w:rsidR="00365F65" w:rsidRPr="006F07AF" w:rsidRDefault="00365F65" w:rsidP="006F07AF">
      <w:pPr>
        <w:rPr>
          <w:lang w:val="en-US"/>
        </w:rPr>
      </w:pPr>
    </w:p>
    <w:sectPr w:rsidR="00365F65" w:rsidRPr="006F0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F9"/>
    <w:rsid w:val="00365F65"/>
    <w:rsid w:val="006F07AF"/>
    <w:rsid w:val="00C43800"/>
    <w:rsid w:val="00D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8AFE3"/>
  <w15:chartTrackingRefBased/>
  <w15:docId w15:val="{2356FBD9-5DC5-4A6F-A2B5-2D1CC1E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8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2020-04-10T17:15:00Z</dcterms:created>
  <dcterms:modified xsi:type="dcterms:W3CDTF">2020-04-10T17:15:00Z</dcterms:modified>
</cp:coreProperties>
</file>